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D27C9" w14:textId="79DBD899" w:rsidR="00E67056" w:rsidRPr="007F2B0B" w:rsidRDefault="00E67056" w:rsidP="00E67056">
      <w:pPr>
        <w:pStyle w:val="ccAnexo"/>
        <w:tabs>
          <w:tab w:val="clear" w:pos="1440"/>
        </w:tabs>
        <w:spacing w:after="0"/>
        <w:ind w:left="2127" w:firstLine="0"/>
        <w:jc w:val="both"/>
        <w:rPr>
          <w:rFonts w:ascii="Arial" w:hAnsi="Arial" w:cs="Arial"/>
          <w:lang w:val="pt-BR"/>
        </w:rPr>
      </w:pPr>
      <w:bookmarkStart w:id="0" w:name="_GoBack"/>
      <w:bookmarkEnd w:id="0"/>
      <w:r w:rsidRPr="007F2B0B">
        <w:rPr>
          <w:rFonts w:ascii="Arial" w:hAnsi="Arial" w:cs="Arial"/>
          <w:lang w:val="pt-BR"/>
        </w:rPr>
        <w:t>Projeto de Lei</w:t>
      </w:r>
      <w:r>
        <w:rPr>
          <w:rFonts w:ascii="Arial" w:hAnsi="Arial" w:cs="Arial"/>
          <w:lang w:val="pt-BR"/>
        </w:rPr>
        <w:t xml:space="preserve"> Complementar</w:t>
      </w:r>
      <w:r w:rsidRPr="007F2B0B">
        <w:rPr>
          <w:rFonts w:ascii="Arial" w:hAnsi="Arial" w:cs="Arial"/>
          <w:lang w:val="pt-BR"/>
        </w:rPr>
        <w:t xml:space="preserve"> n° </w:t>
      </w:r>
      <w:r w:rsidR="001B4588">
        <w:rPr>
          <w:rFonts w:ascii="Arial" w:hAnsi="Arial" w:cs="Arial"/>
          <w:lang w:val="pt-BR"/>
        </w:rPr>
        <w:t>005,</w:t>
      </w:r>
      <w:r w:rsidRPr="007F2B0B">
        <w:rPr>
          <w:rFonts w:ascii="Arial" w:hAnsi="Arial" w:cs="Arial"/>
          <w:lang w:val="pt-BR"/>
        </w:rPr>
        <w:t xml:space="preserve"> de </w:t>
      </w:r>
      <w:r>
        <w:rPr>
          <w:rFonts w:ascii="Arial" w:hAnsi="Arial" w:cs="Arial"/>
          <w:lang w:val="pt-BR"/>
        </w:rPr>
        <w:t xml:space="preserve">02 de abril de </w:t>
      </w:r>
      <w:r w:rsidRPr="007F2B0B">
        <w:rPr>
          <w:rFonts w:ascii="Arial" w:hAnsi="Arial" w:cs="Arial"/>
          <w:lang w:val="pt-BR"/>
        </w:rPr>
        <w:t>2025.</w:t>
      </w:r>
    </w:p>
    <w:p w14:paraId="32EC2E20" w14:textId="77777777" w:rsidR="00E67056" w:rsidRPr="007F2B0B" w:rsidRDefault="00E67056" w:rsidP="00E67056">
      <w:pPr>
        <w:pStyle w:val="ccAnexo"/>
        <w:tabs>
          <w:tab w:val="clear" w:pos="1440"/>
          <w:tab w:val="left" w:pos="0"/>
        </w:tabs>
        <w:spacing w:after="0"/>
        <w:ind w:left="2124" w:firstLine="0"/>
        <w:rPr>
          <w:rFonts w:ascii="Arial" w:hAnsi="Arial" w:cs="Arial"/>
          <w:lang w:val="pt-BR"/>
        </w:rPr>
      </w:pPr>
    </w:p>
    <w:p w14:paraId="464319BB" w14:textId="099ABAE4" w:rsidR="00646A68" w:rsidRPr="00646A68" w:rsidRDefault="00646A68" w:rsidP="00646A68">
      <w:pPr>
        <w:pStyle w:val="ccAnexo"/>
        <w:tabs>
          <w:tab w:val="clear" w:pos="1440"/>
          <w:tab w:val="left" w:pos="0"/>
        </w:tabs>
        <w:spacing w:after="0" w:line="312" w:lineRule="auto"/>
        <w:ind w:left="2124" w:firstLine="0"/>
        <w:jc w:val="both"/>
        <w:rPr>
          <w:rFonts w:ascii="Arial" w:hAnsi="Arial" w:cs="Arial"/>
          <w:b/>
          <w:bCs/>
          <w:lang w:val="pt-BR"/>
        </w:rPr>
      </w:pPr>
      <w:r w:rsidRPr="00646A68">
        <w:rPr>
          <w:rFonts w:ascii="Arial" w:hAnsi="Arial" w:cs="Arial"/>
          <w:b/>
          <w:bCs/>
          <w:lang w:val="pt-BR"/>
        </w:rPr>
        <w:t>Dispõe sobre autorização para que o Executivo Municipal proceda a redução de carga horária, sem redução de remuneração, de servidor público que possua filho ou cônjuge ou seja responsável legal de pessoa dependente portadora de deficiência em cumprimento ao decidido pelo STF no Tema n° 1.097.</w:t>
      </w:r>
    </w:p>
    <w:p w14:paraId="3888CBA1" w14:textId="77777777" w:rsidR="00E67056" w:rsidRPr="00E67056" w:rsidRDefault="00E67056" w:rsidP="00E67056">
      <w:pPr>
        <w:ind w:left="2880" w:firstLine="708"/>
        <w:jc w:val="both"/>
        <w:rPr>
          <w:rFonts w:ascii="Arial" w:hAnsi="Arial" w:cs="Arial"/>
          <w:b/>
          <w:bCs/>
          <w:i/>
          <w:iCs/>
        </w:rPr>
      </w:pPr>
    </w:p>
    <w:p w14:paraId="72F8BAAC" w14:textId="77777777" w:rsidR="00E67056" w:rsidRPr="007F2B0B" w:rsidRDefault="00E67056" w:rsidP="00E67056">
      <w:pPr>
        <w:jc w:val="both"/>
        <w:rPr>
          <w:rFonts w:ascii="Arial" w:hAnsi="Arial" w:cs="Arial"/>
          <w:b/>
          <w:i/>
          <w:caps/>
        </w:rPr>
      </w:pPr>
      <w:r w:rsidRPr="007F2B0B">
        <w:rPr>
          <w:rFonts w:ascii="Arial" w:hAnsi="Arial" w:cs="Arial"/>
          <w:b/>
          <w:i/>
          <w:caps/>
        </w:rPr>
        <w:t>O Prefeito do Município de</w:t>
      </w:r>
      <w:r>
        <w:rPr>
          <w:rFonts w:ascii="Arial" w:hAnsi="Arial" w:cs="Arial"/>
          <w:b/>
          <w:i/>
          <w:caps/>
        </w:rPr>
        <w:t xml:space="preserve"> SEM PEIXE</w:t>
      </w:r>
    </w:p>
    <w:p w14:paraId="4B1E5ADC" w14:textId="77777777" w:rsidR="00E67056" w:rsidRPr="007F2B0B" w:rsidRDefault="00E67056" w:rsidP="00E67056">
      <w:pPr>
        <w:jc w:val="both"/>
        <w:rPr>
          <w:rFonts w:ascii="Arial" w:hAnsi="Arial" w:cs="Arial"/>
        </w:rPr>
      </w:pPr>
      <w:r w:rsidRPr="007F2B0B">
        <w:rPr>
          <w:rFonts w:ascii="Arial" w:hAnsi="Arial" w:cs="Arial"/>
        </w:rPr>
        <w:t xml:space="preserve">Faço saber que a Câmara Municipal de </w:t>
      </w:r>
      <w:r>
        <w:rPr>
          <w:rFonts w:ascii="Arial" w:hAnsi="Arial" w:cs="Arial"/>
        </w:rPr>
        <w:t>Sem Peixe</w:t>
      </w:r>
      <w:r w:rsidRPr="007F2B0B">
        <w:rPr>
          <w:rFonts w:ascii="Arial" w:hAnsi="Arial" w:cs="Arial"/>
        </w:rPr>
        <w:t xml:space="preserve"> aprovou e eu sanciono a seguinte Lei</w:t>
      </w:r>
      <w:r>
        <w:rPr>
          <w:rFonts w:ascii="Arial" w:hAnsi="Arial" w:cs="Arial"/>
        </w:rPr>
        <w:t xml:space="preserve"> Complementar</w:t>
      </w:r>
      <w:r w:rsidRPr="007F2B0B">
        <w:rPr>
          <w:rFonts w:ascii="Arial" w:hAnsi="Arial" w:cs="Arial"/>
        </w:rPr>
        <w:t>:</w:t>
      </w:r>
    </w:p>
    <w:p w14:paraId="669085DB" w14:textId="77777777" w:rsidR="00E67056" w:rsidRPr="007F2B0B" w:rsidRDefault="00E67056" w:rsidP="00E67056">
      <w:pPr>
        <w:pStyle w:val="ccAnexo"/>
        <w:tabs>
          <w:tab w:val="clear" w:pos="1440"/>
          <w:tab w:val="left" w:pos="0"/>
        </w:tabs>
        <w:spacing w:after="0"/>
        <w:ind w:left="0" w:firstLine="0"/>
        <w:jc w:val="both"/>
        <w:rPr>
          <w:rFonts w:ascii="Arial" w:hAnsi="Arial" w:cs="Arial"/>
          <w:lang w:val="pt-BR"/>
        </w:rPr>
      </w:pPr>
    </w:p>
    <w:p w14:paraId="516C1DE4" w14:textId="6F31AB93" w:rsidR="00E67056" w:rsidRDefault="00E67056" w:rsidP="00E67056">
      <w:pPr>
        <w:ind w:firstLine="851"/>
        <w:jc w:val="both"/>
        <w:rPr>
          <w:rFonts w:ascii="Arial" w:hAnsi="Arial" w:cs="Arial"/>
          <w:bCs/>
          <w:iCs/>
          <w:lang w:bidi="en-US"/>
        </w:rPr>
      </w:pPr>
      <w:r w:rsidRPr="00E67056">
        <w:rPr>
          <w:rFonts w:ascii="Arial" w:hAnsi="Arial" w:cs="Arial"/>
          <w:b/>
          <w:iCs/>
          <w:lang w:bidi="en-US"/>
        </w:rPr>
        <w:t>Art. 1º</w:t>
      </w:r>
      <w:r>
        <w:rPr>
          <w:rFonts w:ascii="Arial" w:hAnsi="Arial" w:cs="Arial"/>
          <w:b/>
          <w:iCs/>
          <w:lang w:bidi="en-US"/>
        </w:rPr>
        <w:t xml:space="preserve"> -</w:t>
      </w:r>
      <w:proofErr w:type="gramStart"/>
      <w:r>
        <w:rPr>
          <w:rFonts w:ascii="Arial" w:hAnsi="Arial" w:cs="Arial"/>
          <w:b/>
          <w:iCs/>
          <w:lang w:bidi="en-US"/>
        </w:rPr>
        <w:t xml:space="preserve"> </w:t>
      </w:r>
      <w:r w:rsidRPr="0009248A">
        <w:rPr>
          <w:rFonts w:ascii="Arial" w:hAnsi="Arial" w:cs="Arial"/>
          <w:bCs/>
          <w:iCs/>
          <w:lang w:bidi="en-US"/>
        </w:rPr>
        <w:t xml:space="preserve"> </w:t>
      </w:r>
      <w:proofErr w:type="gramEnd"/>
      <w:r>
        <w:rPr>
          <w:rFonts w:ascii="Arial" w:hAnsi="Arial" w:cs="Arial"/>
          <w:bCs/>
          <w:iCs/>
          <w:lang w:bidi="en-US"/>
        </w:rPr>
        <w:t xml:space="preserve">Fica o Poder Executivo Municipal autorizado a promover a redução da jornada de trabalho de servidor público municipal, incluída a administração indireta do regime próprio de previdência social, a conceder redução da jornada de trabalho </w:t>
      </w:r>
      <w:r w:rsidRPr="0009248A">
        <w:rPr>
          <w:rFonts w:ascii="Arial" w:hAnsi="Arial" w:cs="Arial"/>
          <w:bCs/>
          <w:iCs/>
          <w:lang w:bidi="en-US"/>
        </w:rPr>
        <w:t xml:space="preserve">para pai, mãe ou responsável legal, que cuida diretamente de </w:t>
      </w:r>
      <w:r>
        <w:rPr>
          <w:rFonts w:ascii="Arial" w:hAnsi="Arial" w:cs="Arial"/>
          <w:bCs/>
          <w:iCs/>
          <w:lang w:bidi="en-US"/>
        </w:rPr>
        <w:t>filho ou do dependente portador de deficiência</w:t>
      </w:r>
      <w:r w:rsidRPr="0009248A">
        <w:rPr>
          <w:rFonts w:ascii="Arial" w:hAnsi="Arial" w:cs="Arial"/>
          <w:bCs/>
          <w:iCs/>
          <w:lang w:bidi="en-US"/>
        </w:rPr>
        <w:t>.</w:t>
      </w:r>
    </w:p>
    <w:p w14:paraId="3A16378C" w14:textId="77777777" w:rsidR="00E67056" w:rsidRPr="0009248A" w:rsidRDefault="00E67056" w:rsidP="00E67056">
      <w:pPr>
        <w:ind w:firstLine="851"/>
        <w:jc w:val="both"/>
        <w:rPr>
          <w:rFonts w:ascii="Arial" w:hAnsi="Arial" w:cs="Arial"/>
          <w:bCs/>
          <w:iCs/>
          <w:lang w:bidi="en-US"/>
        </w:rPr>
      </w:pPr>
    </w:p>
    <w:p w14:paraId="3BC38CEB" w14:textId="77777777" w:rsidR="00E67056" w:rsidRDefault="00E67056" w:rsidP="00E67056">
      <w:pPr>
        <w:ind w:firstLine="851"/>
        <w:jc w:val="both"/>
        <w:rPr>
          <w:rFonts w:ascii="Arial" w:hAnsi="Arial" w:cs="Arial"/>
          <w:bCs/>
          <w:iCs/>
          <w:lang w:bidi="en-US"/>
        </w:rPr>
      </w:pPr>
      <w:r w:rsidRPr="00E67056">
        <w:rPr>
          <w:rFonts w:ascii="Arial" w:hAnsi="Arial" w:cs="Arial"/>
          <w:b/>
          <w:iCs/>
          <w:lang w:bidi="en-US"/>
        </w:rPr>
        <w:t>Parágrafo Único</w:t>
      </w:r>
      <w:r w:rsidRPr="0009248A">
        <w:rPr>
          <w:rFonts w:ascii="Arial" w:hAnsi="Arial" w:cs="Arial"/>
          <w:bCs/>
          <w:iCs/>
          <w:lang w:bidi="en-US"/>
        </w:rPr>
        <w:t>. Se ambos os pais se enquadrarem no benefício sobre o qual dispõe esta Lei, caberá somente a um deles a redução da jornada de trabalho.</w:t>
      </w:r>
    </w:p>
    <w:p w14:paraId="5801EC16" w14:textId="77777777" w:rsidR="00E67056" w:rsidRPr="0009248A" w:rsidRDefault="00E67056" w:rsidP="00E67056">
      <w:pPr>
        <w:ind w:firstLine="851"/>
        <w:jc w:val="both"/>
        <w:rPr>
          <w:rFonts w:ascii="Arial" w:hAnsi="Arial" w:cs="Arial"/>
          <w:bCs/>
          <w:iCs/>
          <w:lang w:bidi="en-US"/>
        </w:rPr>
      </w:pPr>
    </w:p>
    <w:p w14:paraId="5CCAE43A" w14:textId="66DD3102" w:rsidR="00E67056" w:rsidRDefault="00E67056" w:rsidP="00E67056">
      <w:pPr>
        <w:ind w:firstLine="851"/>
        <w:jc w:val="both"/>
        <w:rPr>
          <w:rFonts w:ascii="Arial" w:hAnsi="Arial" w:cs="Arial"/>
          <w:bCs/>
          <w:iCs/>
          <w:lang w:bidi="en-US"/>
        </w:rPr>
      </w:pPr>
      <w:r w:rsidRPr="00E67056">
        <w:rPr>
          <w:rFonts w:ascii="Arial" w:hAnsi="Arial" w:cs="Arial"/>
          <w:b/>
          <w:iCs/>
          <w:lang w:bidi="en-US"/>
        </w:rPr>
        <w:t>Art. 2</w:t>
      </w:r>
      <w:r w:rsidRPr="0009248A">
        <w:rPr>
          <w:rFonts w:ascii="Arial" w:hAnsi="Arial" w:cs="Arial"/>
          <w:bCs/>
          <w:iCs/>
          <w:lang w:bidi="en-US"/>
        </w:rPr>
        <w:t>º</w:t>
      </w:r>
      <w:r>
        <w:rPr>
          <w:rFonts w:ascii="Arial" w:hAnsi="Arial" w:cs="Arial"/>
          <w:bCs/>
          <w:iCs/>
          <w:lang w:bidi="en-US"/>
        </w:rPr>
        <w:t xml:space="preserve"> -</w:t>
      </w:r>
      <w:proofErr w:type="gramStart"/>
      <w:r>
        <w:rPr>
          <w:rFonts w:ascii="Arial" w:hAnsi="Arial" w:cs="Arial"/>
          <w:bCs/>
          <w:iCs/>
          <w:lang w:bidi="en-US"/>
        </w:rPr>
        <w:t xml:space="preserve"> </w:t>
      </w:r>
      <w:r w:rsidRPr="0009248A">
        <w:rPr>
          <w:rFonts w:ascii="Arial" w:hAnsi="Arial" w:cs="Arial"/>
          <w:bCs/>
          <w:iCs/>
          <w:lang w:bidi="en-US"/>
        </w:rPr>
        <w:t xml:space="preserve"> </w:t>
      </w:r>
      <w:proofErr w:type="gramEnd"/>
      <w:r>
        <w:rPr>
          <w:rFonts w:ascii="Arial" w:hAnsi="Arial" w:cs="Arial"/>
          <w:bCs/>
          <w:iCs/>
          <w:lang w:bidi="en-US"/>
        </w:rPr>
        <w:t xml:space="preserve">A concessão do benefício previsto no art. 1° está condicionado à comprovação por relatório médico expedido por junta oficial </w:t>
      </w:r>
      <w:r w:rsidRPr="0009248A">
        <w:rPr>
          <w:rFonts w:ascii="Arial" w:hAnsi="Arial" w:cs="Arial"/>
          <w:bCs/>
          <w:iCs/>
          <w:lang w:bidi="en-US"/>
        </w:rPr>
        <w:t xml:space="preserve">que comprove o diagnóstico </w:t>
      </w:r>
      <w:r>
        <w:rPr>
          <w:rFonts w:ascii="Arial" w:hAnsi="Arial" w:cs="Arial"/>
          <w:bCs/>
          <w:iCs/>
          <w:lang w:bidi="en-US"/>
        </w:rPr>
        <w:t>da deficiência</w:t>
      </w:r>
      <w:r w:rsidRPr="0009248A">
        <w:rPr>
          <w:rFonts w:ascii="Arial" w:hAnsi="Arial" w:cs="Arial"/>
          <w:bCs/>
          <w:iCs/>
          <w:lang w:bidi="en-US"/>
        </w:rPr>
        <w:t xml:space="preserve"> </w:t>
      </w:r>
      <w:r>
        <w:rPr>
          <w:rFonts w:ascii="Arial" w:hAnsi="Arial" w:cs="Arial"/>
          <w:bCs/>
          <w:iCs/>
          <w:lang w:bidi="en-US"/>
        </w:rPr>
        <w:t>do filho ou do dependente</w:t>
      </w:r>
      <w:r w:rsidRPr="0009248A">
        <w:rPr>
          <w:rFonts w:ascii="Arial" w:hAnsi="Arial" w:cs="Arial"/>
          <w:bCs/>
          <w:iCs/>
          <w:lang w:bidi="en-US"/>
        </w:rPr>
        <w:t>.</w:t>
      </w:r>
    </w:p>
    <w:p w14:paraId="0832097A" w14:textId="77777777" w:rsidR="00E67056" w:rsidRDefault="00E67056" w:rsidP="00E67056">
      <w:pPr>
        <w:ind w:firstLine="851"/>
        <w:jc w:val="both"/>
        <w:rPr>
          <w:rFonts w:ascii="Arial" w:hAnsi="Arial" w:cs="Arial"/>
          <w:bCs/>
          <w:iCs/>
          <w:lang w:bidi="en-US"/>
        </w:rPr>
      </w:pPr>
    </w:p>
    <w:p w14:paraId="6EA275E9" w14:textId="382EB5A6" w:rsidR="00E67056" w:rsidRDefault="00E67056" w:rsidP="00E67056">
      <w:pPr>
        <w:ind w:firstLine="851"/>
        <w:jc w:val="both"/>
        <w:rPr>
          <w:rFonts w:ascii="Arial" w:hAnsi="Arial" w:cs="Arial"/>
          <w:bCs/>
          <w:iCs/>
          <w:lang w:bidi="en-US"/>
        </w:rPr>
      </w:pPr>
      <w:r w:rsidRPr="00E67056">
        <w:rPr>
          <w:rFonts w:ascii="Arial" w:hAnsi="Arial" w:cs="Arial"/>
          <w:b/>
          <w:iCs/>
          <w:lang w:bidi="en-US"/>
        </w:rPr>
        <w:t xml:space="preserve">Parágrafo </w:t>
      </w:r>
      <w:r>
        <w:rPr>
          <w:rFonts w:ascii="Arial" w:hAnsi="Arial" w:cs="Arial"/>
          <w:b/>
          <w:iCs/>
          <w:lang w:bidi="en-US"/>
        </w:rPr>
        <w:t>Ú</w:t>
      </w:r>
      <w:r w:rsidRPr="00E67056">
        <w:rPr>
          <w:rFonts w:ascii="Arial" w:hAnsi="Arial" w:cs="Arial"/>
          <w:b/>
          <w:iCs/>
          <w:lang w:bidi="en-US"/>
        </w:rPr>
        <w:t>nico</w:t>
      </w:r>
      <w:r>
        <w:rPr>
          <w:rFonts w:ascii="Arial" w:hAnsi="Arial" w:cs="Arial"/>
          <w:bCs/>
          <w:iCs/>
          <w:lang w:bidi="en-US"/>
        </w:rPr>
        <w:t xml:space="preserve">. O Município </w:t>
      </w:r>
      <w:r w:rsidRPr="0009248A">
        <w:rPr>
          <w:rFonts w:ascii="Arial" w:hAnsi="Arial" w:cs="Arial"/>
          <w:bCs/>
          <w:iCs/>
          <w:lang w:bidi="en-US"/>
        </w:rPr>
        <w:t>poderá solicitar</w:t>
      </w:r>
      <w:r>
        <w:rPr>
          <w:rFonts w:ascii="Arial" w:hAnsi="Arial" w:cs="Arial"/>
          <w:bCs/>
          <w:iCs/>
          <w:lang w:bidi="en-US"/>
        </w:rPr>
        <w:t xml:space="preserve">, de forma periódica ou a qualquer tempo, </w:t>
      </w:r>
      <w:r w:rsidRPr="0009248A">
        <w:rPr>
          <w:rFonts w:ascii="Arial" w:hAnsi="Arial" w:cs="Arial"/>
          <w:bCs/>
          <w:iCs/>
          <w:lang w:bidi="en-US"/>
        </w:rPr>
        <w:t xml:space="preserve">a realização de </w:t>
      </w:r>
      <w:r>
        <w:rPr>
          <w:rFonts w:ascii="Arial" w:hAnsi="Arial" w:cs="Arial"/>
          <w:bCs/>
          <w:iCs/>
          <w:lang w:bidi="en-US"/>
        </w:rPr>
        <w:t xml:space="preserve">nova perícia por junta médica visando </w:t>
      </w:r>
      <w:r w:rsidRPr="0009248A">
        <w:rPr>
          <w:rFonts w:ascii="Arial" w:hAnsi="Arial" w:cs="Arial"/>
          <w:bCs/>
          <w:iCs/>
          <w:lang w:bidi="en-US"/>
        </w:rPr>
        <w:t>comprovar a necessidade da continuidade da redução da jornada de trabalho, por meio de relatório médico atualizado.</w:t>
      </w:r>
    </w:p>
    <w:p w14:paraId="69925A9C" w14:textId="77777777" w:rsidR="00E67056" w:rsidRPr="0009248A" w:rsidRDefault="00E67056" w:rsidP="00E67056">
      <w:pPr>
        <w:ind w:firstLine="851"/>
        <w:jc w:val="both"/>
        <w:rPr>
          <w:rFonts w:ascii="Arial" w:hAnsi="Arial" w:cs="Arial"/>
          <w:bCs/>
          <w:iCs/>
          <w:lang w:bidi="en-US"/>
        </w:rPr>
      </w:pPr>
    </w:p>
    <w:p w14:paraId="2EAB1353" w14:textId="3531664B" w:rsidR="00E67056" w:rsidRDefault="00E67056" w:rsidP="00E67056">
      <w:pPr>
        <w:ind w:firstLine="851"/>
        <w:jc w:val="both"/>
        <w:rPr>
          <w:rFonts w:ascii="Arial" w:hAnsi="Arial" w:cs="Arial"/>
          <w:bCs/>
          <w:iCs/>
          <w:lang w:bidi="en-US"/>
        </w:rPr>
      </w:pPr>
      <w:r w:rsidRPr="00E67056">
        <w:rPr>
          <w:rFonts w:ascii="Arial" w:hAnsi="Arial" w:cs="Arial"/>
          <w:b/>
          <w:iCs/>
          <w:lang w:bidi="en-US"/>
        </w:rPr>
        <w:t>Art. 3º</w:t>
      </w:r>
      <w:r w:rsidRPr="0009248A">
        <w:rPr>
          <w:rFonts w:ascii="Arial" w:hAnsi="Arial" w:cs="Arial"/>
          <w:bCs/>
          <w:iCs/>
          <w:lang w:bidi="en-US"/>
        </w:rPr>
        <w:t xml:space="preserve"> </w:t>
      </w:r>
      <w:r>
        <w:rPr>
          <w:rFonts w:ascii="Arial" w:hAnsi="Arial" w:cs="Arial"/>
          <w:bCs/>
          <w:iCs/>
          <w:lang w:bidi="en-US"/>
        </w:rPr>
        <w:t xml:space="preserve">- </w:t>
      </w:r>
      <w:r w:rsidRPr="0009248A">
        <w:rPr>
          <w:rFonts w:ascii="Arial" w:hAnsi="Arial" w:cs="Arial"/>
          <w:bCs/>
          <w:iCs/>
          <w:lang w:bidi="en-US"/>
        </w:rPr>
        <w:t xml:space="preserve">A redução da jornada de trabalho </w:t>
      </w:r>
      <w:r>
        <w:rPr>
          <w:rFonts w:ascii="Arial" w:hAnsi="Arial" w:cs="Arial"/>
          <w:bCs/>
          <w:iCs/>
          <w:lang w:bidi="en-US"/>
        </w:rPr>
        <w:t xml:space="preserve">será </w:t>
      </w:r>
      <w:proofErr w:type="gramStart"/>
      <w:r>
        <w:rPr>
          <w:rFonts w:ascii="Arial" w:hAnsi="Arial" w:cs="Arial"/>
          <w:bCs/>
          <w:iCs/>
          <w:lang w:bidi="en-US"/>
        </w:rPr>
        <w:t>compreendido</w:t>
      </w:r>
      <w:proofErr w:type="gramEnd"/>
      <w:r>
        <w:rPr>
          <w:rFonts w:ascii="Arial" w:hAnsi="Arial" w:cs="Arial"/>
          <w:bCs/>
          <w:iCs/>
          <w:lang w:bidi="en-US"/>
        </w:rPr>
        <w:t xml:space="preserve"> no intervalo de </w:t>
      </w:r>
      <w:r w:rsidRPr="0009248A">
        <w:rPr>
          <w:rFonts w:ascii="Arial" w:hAnsi="Arial" w:cs="Arial"/>
          <w:bCs/>
          <w:iCs/>
          <w:lang w:bidi="en-US"/>
        </w:rPr>
        <w:t xml:space="preserve">no mínimo </w:t>
      </w:r>
      <w:r>
        <w:rPr>
          <w:rFonts w:ascii="Arial" w:hAnsi="Arial" w:cs="Arial"/>
          <w:bCs/>
          <w:iCs/>
          <w:lang w:bidi="en-US"/>
        </w:rPr>
        <w:t>30</w:t>
      </w:r>
      <w:r w:rsidRPr="0009248A">
        <w:rPr>
          <w:rFonts w:ascii="Arial" w:hAnsi="Arial" w:cs="Arial"/>
          <w:bCs/>
          <w:iCs/>
          <w:lang w:bidi="en-US"/>
        </w:rPr>
        <w:t>% (</w:t>
      </w:r>
      <w:r>
        <w:rPr>
          <w:rFonts w:ascii="Arial" w:hAnsi="Arial" w:cs="Arial"/>
          <w:bCs/>
          <w:iCs/>
          <w:lang w:bidi="en-US"/>
        </w:rPr>
        <w:t>trinta</w:t>
      </w:r>
      <w:r w:rsidRPr="0009248A">
        <w:rPr>
          <w:rFonts w:ascii="Arial" w:hAnsi="Arial" w:cs="Arial"/>
          <w:bCs/>
          <w:iCs/>
          <w:lang w:bidi="en-US"/>
        </w:rPr>
        <w:t xml:space="preserve"> por cento) e de no máximo </w:t>
      </w:r>
      <w:r>
        <w:rPr>
          <w:rFonts w:ascii="Arial" w:hAnsi="Arial" w:cs="Arial"/>
          <w:bCs/>
          <w:iCs/>
          <w:lang w:bidi="en-US"/>
        </w:rPr>
        <w:t>4</w:t>
      </w:r>
      <w:r w:rsidRPr="0009248A">
        <w:rPr>
          <w:rFonts w:ascii="Arial" w:hAnsi="Arial" w:cs="Arial"/>
          <w:bCs/>
          <w:iCs/>
          <w:lang w:bidi="en-US"/>
        </w:rPr>
        <w:t>0% (</w:t>
      </w:r>
      <w:r>
        <w:rPr>
          <w:rFonts w:ascii="Arial" w:hAnsi="Arial" w:cs="Arial"/>
          <w:bCs/>
          <w:iCs/>
          <w:lang w:bidi="en-US"/>
        </w:rPr>
        <w:t>quarenta</w:t>
      </w:r>
      <w:r w:rsidRPr="0009248A">
        <w:rPr>
          <w:rFonts w:ascii="Arial" w:hAnsi="Arial" w:cs="Arial"/>
          <w:bCs/>
          <w:iCs/>
          <w:lang w:bidi="en-US"/>
        </w:rPr>
        <w:t xml:space="preserve"> por cento) da jornada de trabalho total estabelecida para o cargo ou função exercida, a serem distribuídas ao longo da semana, de acordo com a conveniência </w:t>
      </w:r>
      <w:r>
        <w:rPr>
          <w:rFonts w:ascii="Arial" w:hAnsi="Arial" w:cs="Arial"/>
          <w:bCs/>
          <w:iCs/>
          <w:lang w:bidi="en-US"/>
        </w:rPr>
        <w:t>da administração municipal.</w:t>
      </w:r>
    </w:p>
    <w:p w14:paraId="5D378451" w14:textId="77777777" w:rsidR="00E67056" w:rsidRDefault="00E67056" w:rsidP="00E67056">
      <w:pPr>
        <w:ind w:firstLine="851"/>
        <w:jc w:val="both"/>
        <w:rPr>
          <w:rFonts w:ascii="Arial" w:hAnsi="Arial" w:cs="Arial"/>
          <w:bCs/>
          <w:iCs/>
          <w:lang w:bidi="en-US"/>
        </w:rPr>
      </w:pPr>
    </w:p>
    <w:p w14:paraId="74112C45" w14:textId="54083540" w:rsidR="00E67056" w:rsidRDefault="00E67056" w:rsidP="00E67056">
      <w:pPr>
        <w:ind w:firstLine="851"/>
        <w:jc w:val="both"/>
        <w:rPr>
          <w:rFonts w:ascii="Arial" w:hAnsi="Arial" w:cs="Arial"/>
          <w:bCs/>
          <w:iCs/>
          <w:lang w:bidi="en-US"/>
        </w:rPr>
      </w:pPr>
      <w:r w:rsidRPr="00E67056">
        <w:rPr>
          <w:rFonts w:ascii="Arial" w:hAnsi="Arial" w:cs="Arial"/>
          <w:b/>
          <w:iCs/>
          <w:lang w:bidi="en-US"/>
        </w:rPr>
        <w:t xml:space="preserve">Parágrafo </w:t>
      </w:r>
      <w:r>
        <w:rPr>
          <w:rFonts w:ascii="Arial" w:hAnsi="Arial" w:cs="Arial"/>
          <w:b/>
          <w:iCs/>
          <w:lang w:bidi="en-US"/>
        </w:rPr>
        <w:t>Ú</w:t>
      </w:r>
      <w:r w:rsidRPr="00E67056">
        <w:rPr>
          <w:rFonts w:ascii="Arial" w:hAnsi="Arial" w:cs="Arial"/>
          <w:b/>
          <w:iCs/>
          <w:lang w:bidi="en-US"/>
        </w:rPr>
        <w:t>nico</w:t>
      </w:r>
      <w:r>
        <w:rPr>
          <w:rFonts w:ascii="Arial" w:hAnsi="Arial" w:cs="Arial"/>
          <w:bCs/>
          <w:iCs/>
          <w:lang w:bidi="en-US"/>
        </w:rPr>
        <w:t>. O percentual de redução observará o grau de necessidade do filho ou de dependente conforme critérios técnicos a serem estabelecidos pelo relatório médico, observado o regulamento a ser expedido pelo Município.</w:t>
      </w:r>
    </w:p>
    <w:p w14:paraId="51DC3A18" w14:textId="77777777" w:rsidR="00E67056" w:rsidRDefault="00E67056" w:rsidP="00E67056">
      <w:pPr>
        <w:ind w:firstLine="851"/>
        <w:jc w:val="both"/>
        <w:rPr>
          <w:rFonts w:ascii="Arial" w:hAnsi="Arial" w:cs="Arial"/>
          <w:bCs/>
          <w:iCs/>
          <w:lang w:bidi="en-US"/>
        </w:rPr>
      </w:pPr>
    </w:p>
    <w:p w14:paraId="08AD7B45" w14:textId="7C6093BF" w:rsidR="00E67056" w:rsidRDefault="00E67056" w:rsidP="00E67056">
      <w:pPr>
        <w:ind w:firstLine="851"/>
        <w:jc w:val="both"/>
        <w:rPr>
          <w:rFonts w:ascii="Arial" w:hAnsi="Arial" w:cs="Arial"/>
          <w:bCs/>
          <w:iCs/>
          <w:lang w:bidi="en-US"/>
        </w:rPr>
      </w:pPr>
      <w:r w:rsidRPr="00E67056">
        <w:rPr>
          <w:rFonts w:ascii="Arial" w:hAnsi="Arial" w:cs="Arial"/>
          <w:b/>
          <w:iCs/>
          <w:lang w:bidi="en-US"/>
        </w:rPr>
        <w:lastRenderedPageBreak/>
        <w:t>Art. 4º</w:t>
      </w:r>
      <w:r>
        <w:rPr>
          <w:rFonts w:ascii="Arial" w:hAnsi="Arial" w:cs="Arial"/>
          <w:bCs/>
          <w:iCs/>
          <w:lang w:bidi="en-US"/>
        </w:rPr>
        <w:t xml:space="preserve"> -</w:t>
      </w:r>
      <w:proofErr w:type="gramStart"/>
      <w:r>
        <w:rPr>
          <w:rFonts w:ascii="Arial" w:hAnsi="Arial" w:cs="Arial"/>
          <w:bCs/>
          <w:iCs/>
          <w:lang w:bidi="en-US"/>
        </w:rPr>
        <w:t xml:space="preserve"> </w:t>
      </w:r>
      <w:r w:rsidRPr="0009248A">
        <w:rPr>
          <w:rFonts w:ascii="Arial" w:hAnsi="Arial" w:cs="Arial"/>
          <w:bCs/>
          <w:iCs/>
          <w:lang w:bidi="en-US"/>
        </w:rPr>
        <w:t xml:space="preserve"> </w:t>
      </w:r>
      <w:proofErr w:type="gramEnd"/>
      <w:r w:rsidRPr="0009248A">
        <w:rPr>
          <w:rFonts w:ascii="Arial" w:hAnsi="Arial" w:cs="Arial"/>
          <w:bCs/>
          <w:iCs/>
          <w:lang w:bidi="en-US"/>
        </w:rPr>
        <w:t xml:space="preserve">A redução da jornada de trabalho não </w:t>
      </w:r>
      <w:r>
        <w:rPr>
          <w:rFonts w:ascii="Arial" w:hAnsi="Arial" w:cs="Arial"/>
          <w:bCs/>
          <w:iCs/>
          <w:lang w:bidi="en-US"/>
        </w:rPr>
        <w:t>importará em redução da remuneração, que deverá ser paga de forma integral, assegurando-se a totalidade dos direitos do servidor previstos no estatuto dos servidores do Município, plano de carreira e pelo regime de previdência a que estiver vinculado</w:t>
      </w:r>
      <w:r w:rsidRPr="0009248A">
        <w:rPr>
          <w:rFonts w:ascii="Arial" w:hAnsi="Arial" w:cs="Arial"/>
          <w:bCs/>
          <w:iCs/>
          <w:lang w:bidi="en-US"/>
        </w:rPr>
        <w:t>.</w:t>
      </w:r>
    </w:p>
    <w:p w14:paraId="025EC3A9" w14:textId="77777777" w:rsidR="00E67056" w:rsidRPr="0009248A" w:rsidRDefault="00E67056" w:rsidP="00E67056">
      <w:pPr>
        <w:ind w:firstLine="851"/>
        <w:jc w:val="both"/>
        <w:rPr>
          <w:rFonts w:ascii="Arial" w:hAnsi="Arial" w:cs="Arial"/>
          <w:bCs/>
          <w:iCs/>
          <w:lang w:bidi="en-US"/>
        </w:rPr>
      </w:pPr>
    </w:p>
    <w:p w14:paraId="0884E9B6" w14:textId="36E0335A" w:rsidR="00E67056" w:rsidRDefault="00E67056" w:rsidP="00E67056">
      <w:pPr>
        <w:ind w:firstLine="851"/>
        <w:jc w:val="both"/>
        <w:rPr>
          <w:rFonts w:ascii="Arial" w:hAnsi="Arial" w:cs="Arial"/>
          <w:bCs/>
          <w:iCs/>
          <w:lang w:bidi="en-US"/>
        </w:rPr>
      </w:pPr>
      <w:r w:rsidRPr="00E67056">
        <w:rPr>
          <w:rFonts w:ascii="Arial" w:hAnsi="Arial" w:cs="Arial"/>
          <w:b/>
          <w:iCs/>
          <w:lang w:bidi="en-US"/>
        </w:rPr>
        <w:t>Art. 5</w:t>
      </w:r>
      <w:r>
        <w:rPr>
          <w:rFonts w:ascii="Arial" w:hAnsi="Arial" w:cs="Arial"/>
          <w:bCs/>
          <w:iCs/>
          <w:lang w:bidi="en-US"/>
        </w:rPr>
        <w:t xml:space="preserve">° - O Município deverá regulamentar a aplicação das disposições desta Lei Complementar. </w:t>
      </w:r>
    </w:p>
    <w:p w14:paraId="6E06B140" w14:textId="77777777" w:rsidR="00E67056" w:rsidRDefault="00E67056" w:rsidP="00E67056">
      <w:pPr>
        <w:ind w:firstLine="851"/>
        <w:jc w:val="both"/>
        <w:rPr>
          <w:rFonts w:ascii="Arial" w:hAnsi="Arial" w:cs="Arial"/>
        </w:rPr>
      </w:pPr>
    </w:p>
    <w:p w14:paraId="11CAD5AF" w14:textId="1E56A02E" w:rsidR="00E67056" w:rsidRPr="007F2B0B" w:rsidRDefault="00E67056" w:rsidP="00E67056">
      <w:pPr>
        <w:ind w:firstLine="851"/>
        <w:jc w:val="both"/>
        <w:rPr>
          <w:rFonts w:ascii="Arial" w:hAnsi="Arial" w:cs="Arial"/>
        </w:rPr>
      </w:pPr>
      <w:r w:rsidRPr="00E67056">
        <w:rPr>
          <w:rFonts w:ascii="Arial" w:hAnsi="Arial" w:cs="Arial"/>
          <w:b/>
          <w:bCs/>
        </w:rPr>
        <w:t>Art. 6°</w:t>
      </w:r>
      <w:r>
        <w:rPr>
          <w:rFonts w:ascii="Arial" w:hAnsi="Arial" w:cs="Arial"/>
        </w:rPr>
        <w:t xml:space="preserve"> - </w:t>
      </w:r>
      <w:r w:rsidRPr="007F2B0B">
        <w:rPr>
          <w:rFonts w:ascii="Arial" w:hAnsi="Arial" w:cs="Arial"/>
        </w:rPr>
        <w:t xml:space="preserve">Esta lei </w:t>
      </w:r>
      <w:r>
        <w:rPr>
          <w:rFonts w:ascii="Arial" w:hAnsi="Arial" w:cs="Arial"/>
        </w:rPr>
        <w:t xml:space="preserve">complementar </w:t>
      </w:r>
      <w:r w:rsidRPr="007F2B0B">
        <w:rPr>
          <w:rFonts w:ascii="Arial" w:hAnsi="Arial" w:cs="Arial"/>
        </w:rPr>
        <w:t>entrará em vigor na data de sua publicação.</w:t>
      </w:r>
    </w:p>
    <w:p w14:paraId="2D74656E" w14:textId="77777777" w:rsidR="00E67056" w:rsidRPr="007F2B0B" w:rsidRDefault="00E67056" w:rsidP="00E67056">
      <w:pPr>
        <w:jc w:val="both"/>
        <w:rPr>
          <w:rFonts w:ascii="Arial" w:hAnsi="Arial" w:cs="Arial"/>
        </w:rPr>
      </w:pPr>
    </w:p>
    <w:p w14:paraId="6563F20B" w14:textId="77777777" w:rsidR="00E67056" w:rsidRPr="007F2B0B" w:rsidRDefault="00E67056" w:rsidP="00E67056">
      <w:pPr>
        <w:ind w:left="1134"/>
        <w:jc w:val="both"/>
        <w:rPr>
          <w:rFonts w:ascii="Arial" w:hAnsi="Arial" w:cs="Arial"/>
        </w:rPr>
      </w:pPr>
      <w:r>
        <w:rPr>
          <w:rFonts w:ascii="Arial" w:hAnsi="Arial" w:cs="Arial"/>
        </w:rPr>
        <w:t>Sem Peixe</w:t>
      </w:r>
      <w:r w:rsidRPr="007F2B0B">
        <w:rPr>
          <w:rFonts w:ascii="Arial" w:hAnsi="Arial" w:cs="Arial"/>
        </w:rPr>
        <w:t xml:space="preserve">, </w:t>
      </w:r>
      <w:r>
        <w:rPr>
          <w:rFonts w:ascii="Arial" w:hAnsi="Arial" w:cs="Arial"/>
        </w:rPr>
        <w:t>02 de abril de 2025</w:t>
      </w:r>
      <w:r w:rsidRPr="007F2B0B">
        <w:rPr>
          <w:rFonts w:ascii="Arial" w:hAnsi="Arial" w:cs="Arial"/>
        </w:rPr>
        <w:t>.</w:t>
      </w:r>
    </w:p>
    <w:p w14:paraId="46497BF8" w14:textId="77777777" w:rsidR="00E67056" w:rsidRDefault="00E67056" w:rsidP="00E67056">
      <w:pPr>
        <w:ind w:left="1134"/>
        <w:jc w:val="both"/>
        <w:rPr>
          <w:rFonts w:ascii="Arial" w:hAnsi="Arial" w:cs="Arial"/>
        </w:rPr>
      </w:pPr>
    </w:p>
    <w:p w14:paraId="04C562FC" w14:textId="77777777" w:rsidR="00E67056" w:rsidRDefault="00E67056" w:rsidP="00E67056">
      <w:pPr>
        <w:ind w:left="1134"/>
        <w:jc w:val="both"/>
        <w:rPr>
          <w:rFonts w:ascii="Arial" w:hAnsi="Arial" w:cs="Arial"/>
        </w:rPr>
      </w:pPr>
    </w:p>
    <w:p w14:paraId="127D4C8B" w14:textId="77777777" w:rsidR="00E67056" w:rsidRDefault="00E67056" w:rsidP="00E67056">
      <w:pPr>
        <w:ind w:left="1134"/>
        <w:jc w:val="both"/>
        <w:rPr>
          <w:rFonts w:ascii="Arial" w:hAnsi="Arial" w:cs="Arial"/>
        </w:rPr>
      </w:pPr>
    </w:p>
    <w:p w14:paraId="28B626D7" w14:textId="77777777" w:rsidR="00E67056" w:rsidRDefault="00E67056" w:rsidP="00E67056">
      <w:pPr>
        <w:ind w:left="1134"/>
        <w:jc w:val="both"/>
        <w:rPr>
          <w:rFonts w:ascii="Arial" w:hAnsi="Arial" w:cs="Arial"/>
        </w:rPr>
      </w:pPr>
    </w:p>
    <w:p w14:paraId="729041F8" w14:textId="77777777" w:rsidR="00E67056" w:rsidRDefault="00E67056" w:rsidP="00E67056">
      <w:pPr>
        <w:ind w:left="1134"/>
        <w:jc w:val="both"/>
        <w:rPr>
          <w:rFonts w:ascii="Arial" w:hAnsi="Arial" w:cs="Arial"/>
        </w:rPr>
      </w:pPr>
    </w:p>
    <w:p w14:paraId="0C25A91F" w14:textId="77777777" w:rsidR="00E67056" w:rsidRPr="007F2B0B" w:rsidRDefault="00E67056" w:rsidP="00E67056">
      <w:pPr>
        <w:ind w:left="1134"/>
        <w:jc w:val="both"/>
        <w:rPr>
          <w:rFonts w:ascii="Arial" w:hAnsi="Arial" w:cs="Arial"/>
        </w:rPr>
      </w:pPr>
    </w:p>
    <w:p w14:paraId="1BD5BD71" w14:textId="77777777" w:rsidR="00E67056" w:rsidRPr="007F2B0B" w:rsidRDefault="00E67056" w:rsidP="00E67056">
      <w:pPr>
        <w:pStyle w:val="ccAnexo"/>
        <w:tabs>
          <w:tab w:val="clear" w:pos="1440"/>
          <w:tab w:val="left" w:pos="0"/>
        </w:tabs>
        <w:spacing w:after="0"/>
        <w:ind w:left="1134" w:firstLine="0"/>
        <w:jc w:val="both"/>
        <w:rPr>
          <w:rFonts w:ascii="Arial" w:hAnsi="Arial" w:cs="Arial"/>
          <w:lang w:val="pt-BR"/>
        </w:rPr>
      </w:pPr>
      <w:r>
        <w:rPr>
          <w:rFonts w:ascii="Arial" w:hAnsi="Arial" w:cs="Arial"/>
          <w:lang w:val="pt-BR"/>
        </w:rPr>
        <w:t>Éder Elói Alves Pena</w:t>
      </w:r>
    </w:p>
    <w:p w14:paraId="71D14DD9" w14:textId="77777777" w:rsidR="00E67056" w:rsidRPr="007F2B0B" w:rsidRDefault="00E67056" w:rsidP="00E67056">
      <w:pPr>
        <w:pStyle w:val="ccAnexo"/>
        <w:tabs>
          <w:tab w:val="clear" w:pos="1440"/>
          <w:tab w:val="left" w:pos="0"/>
        </w:tabs>
        <w:spacing w:after="0"/>
        <w:ind w:left="1134" w:firstLine="0"/>
        <w:jc w:val="both"/>
        <w:rPr>
          <w:rFonts w:ascii="Arial" w:hAnsi="Arial" w:cs="Arial"/>
          <w:lang w:val="pt-BR"/>
        </w:rPr>
      </w:pPr>
      <w:r w:rsidRPr="007F2B0B">
        <w:rPr>
          <w:rFonts w:ascii="Arial" w:hAnsi="Arial" w:cs="Arial"/>
          <w:lang w:val="pt-BR"/>
        </w:rPr>
        <w:t>Prefeito Municipal</w:t>
      </w:r>
    </w:p>
    <w:p w14:paraId="05A467B6" w14:textId="77777777" w:rsidR="00E67056" w:rsidRPr="007F2B0B" w:rsidRDefault="00E67056" w:rsidP="00E67056">
      <w:pPr>
        <w:jc w:val="both"/>
        <w:rPr>
          <w:rFonts w:ascii="Arial" w:hAnsi="Arial" w:cs="Arial"/>
        </w:rPr>
      </w:pPr>
    </w:p>
    <w:p w14:paraId="0F2B578F" w14:textId="77777777" w:rsidR="00E67056" w:rsidRPr="007F2B0B" w:rsidRDefault="00E67056" w:rsidP="00E67056">
      <w:pPr>
        <w:ind w:firstLine="708"/>
        <w:jc w:val="both"/>
        <w:rPr>
          <w:rFonts w:ascii="Arial" w:hAnsi="Arial" w:cs="Arial"/>
        </w:rPr>
      </w:pPr>
    </w:p>
    <w:p w14:paraId="0CCAC366" w14:textId="77777777" w:rsidR="00E67056" w:rsidRPr="007F2B0B" w:rsidRDefault="00E67056" w:rsidP="00E67056">
      <w:pPr>
        <w:ind w:firstLine="708"/>
        <w:jc w:val="both"/>
        <w:rPr>
          <w:rFonts w:ascii="Arial" w:hAnsi="Arial" w:cs="Arial"/>
        </w:rPr>
      </w:pPr>
    </w:p>
    <w:p w14:paraId="59B6C73E" w14:textId="77777777" w:rsidR="00E67056" w:rsidRPr="007F2B0B" w:rsidRDefault="00E67056" w:rsidP="00E67056">
      <w:pPr>
        <w:ind w:firstLine="708"/>
        <w:jc w:val="both"/>
        <w:rPr>
          <w:rFonts w:ascii="Arial" w:hAnsi="Arial" w:cs="Arial"/>
        </w:rPr>
      </w:pPr>
    </w:p>
    <w:p w14:paraId="54066F49" w14:textId="77777777" w:rsidR="00E67056" w:rsidRDefault="00E67056" w:rsidP="00E67056">
      <w:pPr>
        <w:pStyle w:val="ccAnexo"/>
        <w:tabs>
          <w:tab w:val="clear" w:pos="1440"/>
          <w:tab w:val="left" w:pos="0"/>
        </w:tabs>
        <w:spacing w:after="0"/>
        <w:ind w:left="0" w:firstLine="0"/>
        <w:jc w:val="center"/>
        <w:rPr>
          <w:rFonts w:ascii="Arial" w:hAnsi="Arial" w:cs="Arial"/>
          <w:lang w:val="pt-BR"/>
        </w:rPr>
      </w:pPr>
    </w:p>
    <w:p w14:paraId="15E83497" w14:textId="77777777" w:rsidR="00E67056" w:rsidRDefault="00E67056" w:rsidP="00E67056">
      <w:pPr>
        <w:pStyle w:val="ccAnexo"/>
        <w:tabs>
          <w:tab w:val="clear" w:pos="1440"/>
          <w:tab w:val="left" w:pos="0"/>
        </w:tabs>
        <w:spacing w:after="0"/>
        <w:ind w:left="0" w:firstLine="0"/>
        <w:jc w:val="center"/>
        <w:rPr>
          <w:rFonts w:ascii="Arial" w:hAnsi="Arial" w:cs="Arial"/>
          <w:lang w:val="pt-BR"/>
        </w:rPr>
      </w:pPr>
    </w:p>
    <w:p w14:paraId="7C53312B" w14:textId="77777777" w:rsidR="00C230BE" w:rsidRDefault="00C230BE"/>
    <w:sectPr w:rsidR="00C230BE" w:rsidSect="00E67056">
      <w:headerReference w:type="default" r:id="rId7"/>
      <w:footerReference w:type="default" r:id="rId8"/>
      <w:pgSz w:w="11906" w:h="16838" w:code="9"/>
      <w:pgMar w:top="1418" w:right="1701" w:bottom="1258" w:left="1701" w:header="567" w:footer="567" w:gutter="0"/>
      <w:pgBorders w:offsetFrom="page">
        <w:top w:val="single" w:sz="12" w:space="24" w:color="000080" w:shadow="1"/>
        <w:left w:val="single" w:sz="12" w:space="24" w:color="000080" w:shadow="1"/>
        <w:bottom w:val="single" w:sz="12" w:space="24" w:color="000080" w:shadow="1"/>
        <w:right w:val="single" w:sz="12" w:space="24" w:color="000080"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E4D86" w14:textId="77777777" w:rsidR="00606801" w:rsidRDefault="00606801">
      <w:r>
        <w:separator/>
      </w:r>
    </w:p>
  </w:endnote>
  <w:endnote w:type="continuationSeparator" w:id="0">
    <w:p w14:paraId="31B133D7" w14:textId="77777777" w:rsidR="00606801" w:rsidRDefault="0060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3A031" w14:textId="77777777" w:rsidR="00A346D1" w:rsidRDefault="006117E1">
    <w:pPr>
      <w:pStyle w:val="Rodap"/>
      <w:pBdr>
        <w:top w:val="single" w:sz="18" w:space="1" w:color="auto"/>
        <w:left w:val="single" w:sz="18" w:space="4" w:color="auto"/>
        <w:bottom w:val="single" w:sz="18" w:space="1" w:color="auto"/>
        <w:right w:val="single" w:sz="18" w:space="4" w:color="auto"/>
      </w:pBdr>
      <w:shd w:val="clear" w:color="auto" w:fill="FFFFFF"/>
      <w:jc w:val="center"/>
      <w:rPr>
        <w:rFonts w:ascii="Bookman Old Style" w:hAnsi="Bookman Old Style"/>
        <w:b/>
        <w:sz w:val="20"/>
        <w:szCs w:val="20"/>
      </w:rPr>
    </w:pPr>
    <w:r w:rsidRPr="00F30C77">
      <w:rPr>
        <w:rFonts w:ascii="Bookman Old Style" w:hAnsi="Bookman Old Style"/>
        <w:b/>
        <w:sz w:val="20"/>
        <w:szCs w:val="20"/>
      </w:rPr>
      <w:t>E – MAILS:</w:t>
    </w:r>
  </w:p>
  <w:p w14:paraId="4C3539AA" w14:textId="77777777" w:rsidR="00A346D1" w:rsidRPr="00F30C77" w:rsidRDefault="00606801">
    <w:pPr>
      <w:pStyle w:val="Rodap"/>
      <w:pBdr>
        <w:top w:val="single" w:sz="18" w:space="1" w:color="auto"/>
        <w:left w:val="single" w:sz="18" w:space="4" w:color="auto"/>
        <w:bottom w:val="single" w:sz="18" w:space="1" w:color="auto"/>
        <w:right w:val="single" w:sz="18" w:space="4" w:color="auto"/>
      </w:pBdr>
      <w:shd w:val="clear" w:color="auto" w:fill="FFFFFF"/>
      <w:jc w:val="center"/>
      <w:rPr>
        <w:rFonts w:ascii="Bookman Old Style" w:hAnsi="Bookman Old Style"/>
        <w:b/>
        <w:sz w:val="20"/>
        <w:szCs w:val="20"/>
      </w:rPr>
    </w:pPr>
    <w:hyperlink r:id="rId1" w:history="1">
      <w:r w:rsidR="006117E1" w:rsidRPr="00AB260A">
        <w:rPr>
          <w:rStyle w:val="Hyperlink"/>
          <w:rFonts w:ascii="Bookman Old Style" w:eastAsiaTheme="majorEastAsia" w:hAnsi="Bookman Old Style" w:cs="Courier New"/>
          <w:sz w:val="20"/>
          <w:szCs w:val="20"/>
        </w:rPr>
        <w:t>prefeitura@sempeixe.mg.gov.br</w:t>
      </w:r>
    </w:hyperlink>
    <w:r w:rsidR="006117E1">
      <w:rPr>
        <w:rFonts w:ascii="Bookman Old Style" w:hAnsi="Bookman Old Style"/>
        <w:b/>
        <w:sz w:val="20"/>
        <w:szCs w:val="20"/>
      </w:rPr>
      <w:t xml:space="preserve"> </w:t>
    </w:r>
  </w:p>
  <w:p w14:paraId="30F1FBA3" w14:textId="77777777" w:rsidR="00A346D1" w:rsidRPr="00F30C77" w:rsidRDefault="006117E1">
    <w:pPr>
      <w:pStyle w:val="Rodap"/>
      <w:pBdr>
        <w:top w:val="single" w:sz="18" w:space="1" w:color="auto"/>
        <w:left w:val="single" w:sz="18" w:space="4" w:color="auto"/>
        <w:bottom w:val="single" w:sz="18" w:space="1" w:color="auto"/>
        <w:right w:val="single" w:sz="18" w:space="4" w:color="auto"/>
      </w:pBdr>
      <w:shd w:val="clear" w:color="auto" w:fill="FFFFFF"/>
      <w:jc w:val="center"/>
      <w:rPr>
        <w:rFonts w:ascii="Bookman Old Style" w:hAnsi="Bookman Old Style"/>
        <w:sz w:val="20"/>
        <w:szCs w:val="20"/>
      </w:rPr>
    </w:pPr>
    <w:r w:rsidRPr="00F30C77">
      <w:rPr>
        <w:rFonts w:ascii="Bookman Old Style" w:hAnsi="Bookman Old Style"/>
        <w:b/>
        <w:sz w:val="20"/>
        <w:szCs w:val="20"/>
      </w:rPr>
      <w:t>TELEFAX:</w:t>
    </w:r>
    <w:r>
      <w:rPr>
        <w:rFonts w:ascii="Bookman Old Style" w:hAnsi="Bookman Old Style"/>
        <w:sz w:val="20"/>
        <w:szCs w:val="20"/>
      </w:rPr>
      <w:t xml:space="preserve"> (31) – 3857-5158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BE51C" w14:textId="77777777" w:rsidR="00606801" w:rsidRDefault="00606801">
      <w:r>
        <w:separator/>
      </w:r>
    </w:p>
  </w:footnote>
  <w:footnote w:type="continuationSeparator" w:id="0">
    <w:p w14:paraId="51D3A6B9" w14:textId="77777777" w:rsidR="00606801" w:rsidRDefault="006068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EDEAD" w14:textId="77777777" w:rsidR="00A346D1" w:rsidRDefault="006117E1">
    <w:pPr>
      <w:pStyle w:val="Cabealho"/>
      <w:pBdr>
        <w:top w:val="single" w:sz="18" w:space="1" w:color="auto"/>
        <w:left w:val="single" w:sz="18" w:space="4" w:color="auto"/>
        <w:bottom w:val="single" w:sz="18" w:space="1" w:color="auto"/>
        <w:right w:val="single" w:sz="18" w:space="4" w:color="auto"/>
      </w:pBdr>
      <w:jc w:val="center"/>
      <w:rPr>
        <w:rFonts w:ascii="Bookman Old Style" w:hAnsi="Bookman Old Style"/>
        <w:b/>
        <w:sz w:val="30"/>
        <w:szCs w:val="30"/>
      </w:rPr>
    </w:pPr>
    <w:r>
      <w:rPr>
        <w:rFonts w:ascii="Bookman Old Style" w:hAnsi="Bookman Old Style"/>
        <w:b/>
        <w:sz w:val="30"/>
        <w:szCs w:val="30"/>
      </w:rPr>
      <w:t xml:space="preserve">               </w:t>
    </w:r>
    <w:r>
      <w:rPr>
        <w:noProof/>
      </w:rPr>
      <w:drawing>
        <wp:anchor distT="0" distB="0" distL="114300" distR="114300" simplePos="0" relativeHeight="251659264" behindDoc="1" locked="0" layoutInCell="1" allowOverlap="1" wp14:anchorId="55C7B2EB" wp14:editId="6927BB82">
          <wp:simplePos x="0" y="0"/>
          <wp:positionH relativeFrom="column">
            <wp:posOffset>-114300</wp:posOffset>
          </wp:positionH>
          <wp:positionV relativeFrom="paragraph">
            <wp:posOffset>75565</wp:posOffset>
          </wp:positionV>
          <wp:extent cx="1098550" cy="1214755"/>
          <wp:effectExtent l="19050" t="0" r="6350" b="0"/>
          <wp:wrapNone/>
          <wp:docPr id="1" name="Imagem 3" descr="Brasão Cor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 Cor II"/>
                  <pic:cNvPicPr>
                    <a:picLocks noChangeAspect="1" noChangeArrowheads="1"/>
                  </pic:cNvPicPr>
                </pic:nvPicPr>
                <pic:blipFill>
                  <a:blip r:embed="rId1"/>
                  <a:srcRect/>
                  <a:stretch>
                    <a:fillRect/>
                  </a:stretch>
                </pic:blipFill>
                <pic:spPr bwMode="auto">
                  <a:xfrm>
                    <a:off x="0" y="0"/>
                    <a:ext cx="1098550" cy="1214755"/>
                  </a:xfrm>
                  <a:prstGeom prst="rect">
                    <a:avLst/>
                  </a:prstGeom>
                  <a:noFill/>
                </pic:spPr>
              </pic:pic>
            </a:graphicData>
          </a:graphic>
        </wp:anchor>
      </w:drawing>
    </w:r>
    <w:r>
      <w:rPr>
        <w:rFonts w:ascii="Bookman Old Style" w:hAnsi="Bookman Old Style"/>
        <w:b/>
        <w:sz w:val="30"/>
        <w:szCs w:val="30"/>
      </w:rPr>
      <w:t xml:space="preserve"> </w:t>
    </w:r>
    <w:r w:rsidRPr="00F30C77">
      <w:rPr>
        <w:rFonts w:ascii="Bookman Old Style" w:hAnsi="Bookman Old Style"/>
        <w:b/>
        <w:sz w:val="30"/>
        <w:szCs w:val="30"/>
      </w:rPr>
      <w:t>PREFEITURA MUNICIPAL DE SEM PEIXE</w:t>
    </w:r>
  </w:p>
  <w:p w14:paraId="52E16A37" w14:textId="77777777" w:rsidR="00A346D1" w:rsidRPr="005D36D3" w:rsidRDefault="006117E1">
    <w:pPr>
      <w:pStyle w:val="Cabealho"/>
      <w:pBdr>
        <w:top w:val="single" w:sz="18" w:space="1" w:color="auto"/>
        <w:left w:val="single" w:sz="18" w:space="4" w:color="auto"/>
        <w:bottom w:val="single" w:sz="18" w:space="1" w:color="auto"/>
        <w:right w:val="single" w:sz="18" w:space="4" w:color="auto"/>
      </w:pBdr>
      <w:jc w:val="center"/>
      <w:rPr>
        <w:rFonts w:ascii="Bookman Old Style" w:hAnsi="Bookman Old Style"/>
        <w:b/>
        <w:sz w:val="30"/>
        <w:szCs w:val="30"/>
      </w:rPr>
    </w:pPr>
    <w:r w:rsidRPr="00F30C77">
      <w:rPr>
        <w:rFonts w:ascii="Bookman Old Style" w:hAnsi="Bookman Old Style"/>
        <w:b/>
        <w:sz w:val="26"/>
        <w:szCs w:val="26"/>
      </w:rPr>
      <w:t>CNPJ: 01.625.189/0001-70</w:t>
    </w:r>
  </w:p>
  <w:p w14:paraId="2CB491E1" w14:textId="77777777" w:rsidR="00A346D1" w:rsidRPr="00974A92" w:rsidRDefault="00A346D1">
    <w:pPr>
      <w:pStyle w:val="Cabealho"/>
      <w:pBdr>
        <w:top w:val="single" w:sz="18" w:space="1" w:color="auto"/>
        <w:left w:val="single" w:sz="18" w:space="4" w:color="auto"/>
        <w:bottom w:val="single" w:sz="18" w:space="1" w:color="auto"/>
        <w:right w:val="single" w:sz="18" w:space="4" w:color="auto"/>
      </w:pBdr>
      <w:jc w:val="center"/>
      <w:rPr>
        <w:rFonts w:ascii="Bookman Old Style" w:hAnsi="Bookman Old Style"/>
        <w:b/>
        <w:sz w:val="10"/>
        <w:szCs w:val="10"/>
      </w:rPr>
    </w:pPr>
  </w:p>
  <w:p w14:paraId="264D2CAC" w14:textId="77777777" w:rsidR="00A346D1" w:rsidRPr="005D36D3" w:rsidRDefault="00A346D1">
    <w:pPr>
      <w:pStyle w:val="Cabealho"/>
      <w:pBdr>
        <w:top w:val="single" w:sz="18" w:space="1" w:color="auto"/>
        <w:left w:val="single" w:sz="18" w:space="4" w:color="auto"/>
        <w:bottom w:val="single" w:sz="18" w:space="1" w:color="auto"/>
        <w:right w:val="single" w:sz="18" w:space="4" w:color="auto"/>
      </w:pBdr>
      <w:rPr>
        <w:rFonts w:ascii="Bookman Old Style" w:hAnsi="Bookman Old Style"/>
        <w:b/>
        <w:i/>
        <w:sz w:val="20"/>
        <w:szCs w:val="20"/>
        <w:u w:val="single"/>
      </w:rPr>
    </w:pPr>
  </w:p>
  <w:p w14:paraId="79B78458" w14:textId="77777777" w:rsidR="00A346D1" w:rsidRDefault="006117E1">
    <w:pPr>
      <w:pStyle w:val="Cabealho"/>
      <w:pBdr>
        <w:top w:val="single" w:sz="18" w:space="1" w:color="auto"/>
        <w:left w:val="single" w:sz="18" w:space="4" w:color="auto"/>
        <w:bottom w:val="single" w:sz="18" w:space="1" w:color="auto"/>
        <w:right w:val="single" w:sz="18" w:space="4" w:color="auto"/>
      </w:pBdr>
      <w:jc w:val="center"/>
      <w:rPr>
        <w:rFonts w:ascii="Bookman Old Style" w:hAnsi="Bookman Old Style"/>
      </w:rPr>
    </w:pPr>
    <w:r>
      <w:rPr>
        <w:rFonts w:ascii="Bookman Old Style" w:hAnsi="Bookman Old Style"/>
      </w:rPr>
      <w:t>Rua José Antônio do Nascimento, nº. 89, Centro</w:t>
    </w:r>
  </w:p>
  <w:p w14:paraId="105D1736" w14:textId="77777777" w:rsidR="00A346D1" w:rsidRDefault="006117E1">
    <w:pPr>
      <w:pStyle w:val="Cabealho"/>
      <w:pBdr>
        <w:top w:val="single" w:sz="18" w:space="1" w:color="auto"/>
        <w:left w:val="single" w:sz="18" w:space="4" w:color="auto"/>
        <w:bottom w:val="single" w:sz="18" w:space="1" w:color="auto"/>
        <w:right w:val="single" w:sz="18" w:space="4" w:color="auto"/>
      </w:pBdr>
      <w:jc w:val="center"/>
      <w:rPr>
        <w:rFonts w:ascii="Bookman Old Style" w:hAnsi="Bookman Old Style"/>
        <w:sz w:val="10"/>
        <w:szCs w:val="10"/>
      </w:rPr>
    </w:pPr>
    <w:r>
      <w:rPr>
        <w:rFonts w:ascii="Bookman Old Style" w:hAnsi="Bookman Old Style"/>
      </w:rPr>
      <w:t>SEM PEIXE / MG – CEP: 35.441-000</w:t>
    </w:r>
  </w:p>
  <w:p w14:paraId="5E50342E" w14:textId="77777777" w:rsidR="00A346D1" w:rsidRPr="005D36D3" w:rsidRDefault="00A346D1">
    <w:pPr>
      <w:pStyle w:val="Cabealho"/>
      <w:pBdr>
        <w:top w:val="single" w:sz="18" w:space="1" w:color="auto"/>
        <w:left w:val="single" w:sz="18" w:space="4" w:color="auto"/>
        <w:bottom w:val="single" w:sz="18" w:space="1" w:color="auto"/>
        <w:right w:val="single" w:sz="18" w:space="4" w:color="auto"/>
      </w:pBdr>
      <w:jc w:val="center"/>
      <w:rPr>
        <w:rFonts w:ascii="Bookman Old Style" w:hAnsi="Bookman Old Style"/>
        <w:sz w:val="10"/>
        <w:szCs w:val="10"/>
      </w:rPr>
    </w:pPr>
  </w:p>
  <w:p w14:paraId="45EEA014" w14:textId="77777777" w:rsidR="00A346D1" w:rsidRPr="004031D3" w:rsidRDefault="00A346D1">
    <w:pPr>
      <w:pStyle w:val="Cabealho"/>
      <w:rPr>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056"/>
    <w:rsid w:val="001B4588"/>
    <w:rsid w:val="00606801"/>
    <w:rsid w:val="006117E1"/>
    <w:rsid w:val="00646A68"/>
    <w:rsid w:val="0092646B"/>
    <w:rsid w:val="00A346D1"/>
    <w:rsid w:val="00AD7DD0"/>
    <w:rsid w:val="00C230BE"/>
    <w:rsid w:val="00D97FD7"/>
    <w:rsid w:val="00E670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056"/>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E6705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E6705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E6705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E6705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E6705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E6705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E6705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E6705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E6705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6705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E6705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E6705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E6705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E6705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E6705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6705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6705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67056"/>
    <w:rPr>
      <w:rFonts w:eastAsiaTheme="majorEastAsia" w:cstheme="majorBidi"/>
      <w:color w:val="272727" w:themeColor="text1" w:themeTint="D8"/>
    </w:rPr>
  </w:style>
  <w:style w:type="paragraph" w:styleId="Ttulo">
    <w:name w:val="Title"/>
    <w:basedOn w:val="Normal"/>
    <w:next w:val="Normal"/>
    <w:link w:val="TtuloChar"/>
    <w:uiPriority w:val="10"/>
    <w:qFormat/>
    <w:rsid w:val="00E6705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E670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6705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E6705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6705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E67056"/>
    <w:rPr>
      <w:i/>
      <w:iCs/>
      <w:color w:val="404040" w:themeColor="text1" w:themeTint="BF"/>
    </w:rPr>
  </w:style>
  <w:style w:type="paragraph" w:styleId="PargrafodaLista">
    <w:name w:val="List Paragraph"/>
    <w:basedOn w:val="Normal"/>
    <w:uiPriority w:val="34"/>
    <w:qFormat/>
    <w:rsid w:val="00E6705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Fontepargpadro"/>
    <w:uiPriority w:val="21"/>
    <w:qFormat/>
    <w:rsid w:val="00E67056"/>
    <w:rPr>
      <w:i/>
      <w:iCs/>
      <w:color w:val="2F5496" w:themeColor="accent1" w:themeShade="BF"/>
    </w:rPr>
  </w:style>
  <w:style w:type="paragraph" w:styleId="CitaoIntensa">
    <w:name w:val="Intense Quote"/>
    <w:basedOn w:val="Normal"/>
    <w:next w:val="Normal"/>
    <w:link w:val="CitaoIntensaChar"/>
    <w:uiPriority w:val="30"/>
    <w:qFormat/>
    <w:rsid w:val="00E6705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E67056"/>
    <w:rPr>
      <w:i/>
      <w:iCs/>
      <w:color w:val="2F5496" w:themeColor="accent1" w:themeShade="BF"/>
    </w:rPr>
  </w:style>
  <w:style w:type="character" w:styleId="RefernciaIntensa">
    <w:name w:val="Intense Reference"/>
    <w:basedOn w:val="Fontepargpadro"/>
    <w:uiPriority w:val="32"/>
    <w:qFormat/>
    <w:rsid w:val="00E67056"/>
    <w:rPr>
      <w:b/>
      <w:bCs/>
      <w:smallCaps/>
      <w:color w:val="2F5496" w:themeColor="accent1" w:themeShade="BF"/>
      <w:spacing w:val="5"/>
    </w:rPr>
  </w:style>
  <w:style w:type="paragraph" w:styleId="Cabealho">
    <w:name w:val="header"/>
    <w:aliases w:val="encabezado"/>
    <w:basedOn w:val="Normal"/>
    <w:link w:val="CabealhoChar"/>
    <w:uiPriority w:val="99"/>
    <w:rsid w:val="00E67056"/>
    <w:pPr>
      <w:tabs>
        <w:tab w:val="center" w:pos="4252"/>
        <w:tab w:val="right" w:pos="8504"/>
      </w:tabs>
    </w:pPr>
  </w:style>
  <w:style w:type="character" w:customStyle="1" w:styleId="CabealhoChar">
    <w:name w:val="Cabeçalho Char"/>
    <w:aliases w:val="encabezado Char"/>
    <w:basedOn w:val="Fontepargpadro"/>
    <w:link w:val="Cabealho"/>
    <w:uiPriority w:val="99"/>
    <w:rsid w:val="00E67056"/>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rsid w:val="00E67056"/>
    <w:pPr>
      <w:tabs>
        <w:tab w:val="center" w:pos="4252"/>
        <w:tab w:val="right" w:pos="8504"/>
      </w:tabs>
    </w:pPr>
  </w:style>
  <w:style w:type="character" w:customStyle="1" w:styleId="RodapChar">
    <w:name w:val="Rodapé Char"/>
    <w:basedOn w:val="Fontepargpadro"/>
    <w:link w:val="Rodap"/>
    <w:uiPriority w:val="99"/>
    <w:rsid w:val="00E67056"/>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rsid w:val="00E67056"/>
    <w:rPr>
      <w:color w:val="0000FF"/>
      <w:u w:val="single"/>
    </w:rPr>
  </w:style>
  <w:style w:type="paragraph" w:customStyle="1" w:styleId="ccAnexo">
    <w:name w:val="cc:/Anexo"/>
    <w:basedOn w:val="Normal"/>
    <w:rsid w:val="00E67056"/>
    <w:pPr>
      <w:tabs>
        <w:tab w:val="left" w:pos="1440"/>
      </w:tabs>
      <w:spacing w:after="240"/>
      <w:ind w:left="1440" w:hanging="1440"/>
    </w:pPr>
    <w:rPr>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056"/>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E6705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E6705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E6705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E6705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E6705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E6705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E6705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E6705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E6705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6705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E6705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E6705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E6705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E6705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E6705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6705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6705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67056"/>
    <w:rPr>
      <w:rFonts w:eastAsiaTheme="majorEastAsia" w:cstheme="majorBidi"/>
      <w:color w:val="272727" w:themeColor="text1" w:themeTint="D8"/>
    </w:rPr>
  </w:style>
  <w:style w:type="paragraph" w:styleId="Ttulo">
    <w:name w:val="Title"/>
    <w:basedOn w:val="Normal"/>
    <w:next w:val="Normal"/>
    <w:link w:val="TtuloChar"/>
    <w:uiPriority w:val="10"/>
    <w:qFormat/>
    <w:rsid w:val="00E6705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E670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6705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E6705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6705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E67056"/>
    <w:rPr>
      <w:i/>
      <w:iCs/>
      <w:color w:val="404040" w:themeColor="text1" w:themeTint="BF"/>
    </w:rPr>
  </w:style>
  <w:style w:type="paragraph" w:styleId="PargrafodaLista">
    <w:name w:val="List Paragraph"/>
    <w:basedOn w:val="Normal"/>
    <w:uiPriority w:val="34"/>
    <w:qFormat/>
    <w:rsid w:val="00E6705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Fontepargpadro"/>
    <w:uiPriority w:val="21"/>
    <w:qFormat/>
    <w:rsid w:val="00E67056"/>
    <w:rPr>
      <w:i/>
      <w:iCs/>
      <w:color w:val="2F5496" w:themeColor="accent1" w:themeShade="BF"/>
    </w:rPr>
  </w:style>
  <w:style w:type="paragraph" w:styleId="CitaoIntensa">
    <w:name w:val="Intense Quote"/>
    <w:basedOn w:val="Normal"/>
    <w:next w:val="Normal"/>
    <w:link w:val="CitaoIntensaChar"/>
    <w:uiPriority w:val="30"/>
    <w:qFormat/>
    <w:rsid w:val="00E6705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E67056"/>
    <w:rPr>
      <w:i/>
      <w:iCs/>
      <w:color w:val="2F5496" w:themeColor="accent1" w:themeShade="BF"/>
    </w:rPr>
  </w:style>
  <w:style w:type="character" w:styleId="RefernciaIntensa">
    <w:name w:val="Intense Reference"/>
    <w:basedOn w:val="Fontepargpadro"/>
    <w:uiPriority w:val="32"/>
    <w:qFormat/>
    <w:rsid w:val="00E67056"/>
    <w:rPr>
      <w:b/>
      <w:bCs/>
      <w:smallCaps/>
      <w:color w:val="2F5496" w:themeColor="accent1" w:themeShade="BF"/>
      <w:spacing w:val="5"/>
    </w:rPr>
  </w:style>
  <w:style w:type="paragraph" w:styleId="Cabealho">
    <w:name w:val="header"/>
    <w:aliases w:val="encabezado"/>
    <w:basedOn w:val="Normal"/>
    <w:link w:val="CabealhoChar"/>
    <w:uiPriority w:val="99"/>
    <w:rsid w:val="00E67056"/>
    <w:pPr>
      <w:tabs>
        <w:tab w:val="center" w:pos="4252"/>
        <w:tab w:val="right" w:pos="8504"/>
      </w:tabs>
    </w:pPr>
  </w:style>
  <w:style w:type="character" w:customStyle="1" w:styleId="CabealhoChar">
    <w:name w:val="Cabeçalho Char"/>
    <w:aliases w:val="encabezado Char"/>
    <w:basedOn w:val="Fontepargpadro"/>
    <w:link w:val="Cabealho"/>
    <w:uiPriority w:val="99"/>
    <w:rsid w:val="00E67056"/>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rsid w:val="00E67056"/>
    <w:pPr>
      <w:tabs>
        <w:tab w:val="center" w:pos="4252"/>
        <w:tab w:val="right" w:pos="8504"/>
      </w:tabs>
    </w:pPr>
  </w:style>
  <w:style w:type="character" w:customStyle="1" w:styleId="RodapChar">
    <w:name w:val="Rodapé Char"/>
    <w:basedOn w:val="Fontepargpadro"/>
    <w:link w:val="Rodap"/>
    <w:uiPriority w:val="99"/>
    <w:rsid w:val="00E67056"/>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rsid w:val="00E67056"/>
    <w:rPr>
      <w:color w:val="0000FF"/>
      <w:u w:val="single"/>
    </w:rPr>
  </w:style>
  <w:style w:type="paragraph" w:customStyle="1" w:styleId="ccAnexo">
    <w:name w:val="cc:/Anexo"/>
    <w:basedOn w:val="Normal"/>
    <w:rsid w:val="00E67056"/>
    <w:pPr>
      <w:tabs>
        <w:tab w:val="left" w:pos="1440"/>
      </w:tabs>
      <w:spacing w:after="240"/>
      <w:ind w:left="1440" w:hanging="1440"/>
    </w:pPr>
    <w:rPr>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feitura@sempeixe.mg.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2175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RH1</dc:creator>
  <cp:lastModifiedBy>Renata</cp:lastModifiedBy>
  <cp:revision>3</cp:revision>
  <dcterms:created xsi:type="dcterms:W3CDTF">2025-04-17T19:23:00Z</dcterms:created>
  <dcterms:modified xsi:type="dcterms:W3CDTF">2025-04-17T19:24:00Z</dcterms:modified>
</cp:coreProperties>
</file>